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7A" w:rsidRPr="00CE7F8E" w:rsidRDefault="00CE7F8E" w:rsidP="00CE7F8E">
      <w:pPr>
        <w:jc w:val="center"/>
        <w:rPr>
          <w:rFonts w:ascii="AR CENA" w:hAnsi="AR CENA"/>
        </w:rPr>
      </w:pPr>
      <w:bookmarkStart w:id="0" w:name="_GoBack"/>
      <w:r w:rsidRPr="00CE7F8E">
        <w:rPr>
          <w:rFonts w:ascii="AR CENA" w:hAnsi="AR CENA"/>
        </w:rPr>
        <w:t>Pathways PBL #1</w:t>
      </w:r>
      <w:r>
        <w:rPr>
          <w:rFonts w:ascii="AR CENA" w:hAnsi="AR CENA"/>
        </w:rPr>
        <w:t xml:space="preserve"> Linear Equation Chart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CE7F8E" w:rsidTr="00CE7F8E">
        <w:tc>
          <w:tcPr>
            <w:tcW w:w="1440" w:type="dxa"/>
          </w:tcPr>
          <w:bookmarkEnd w:id="0"/>
          <w:p w:rsidR="00CE7F8E" w:rsidRPr="00CE7F8E" w:rsidRDefault="00CE7F8E" w:rsidP="00CE7F8E">
            <w:pPr>
              <w:jc w:val="center"/>
              <w:rPr>
                <w:rFonts w:eastAsiaTheme="minorEastAsia"/>
              </w:rPr>
            </w:pPr>
            <w:r>
              <w:t xml:space="preserve">Point </w:t>
            </w:r>
          </w:p>
          <w:p w:rsidR="00CE7F8E" w:rsidRDefault="00CE7F8E" w:rsidP="00CE7F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(x, y)</m:t>
                </m:r>
              </m:oMath>
            </m:oMathPara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  <w:r>
              <w:t>Campus Name</w:t>
            </w:r>
          </w:p>
        </w:tc>
        <w:tc>
          <w:tcPr>
            <w:tcW w:w="1440" w:type="dxa"/>
          </w:tcPr>
          <w:p w:rsidR="00CE7F8E" w:rsidRPr="00CE7F8E" w:rsidRDefault="00CE7F8E" w:rsidP="00CE7F8E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106CF" wp14:editId="4DBF2A1C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31750</wp:posOffset>
                      </wp:positionV>
                      <wp:extent cx="361950" cy="238125"/>
                      <wp:effectExtent l="0" t="19050" r="38100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8AC7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-15.9pt;margin-top:2.5pt;width:28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" adj="14495" fillcolor="black [3200]" strokecolor="black [1600]" strokeweight="1pt"/>
                  </w:pict>
                </mc:Fallback>
              </mc:AlternateContent>
            </w:r>
            <w:r>
              <w:t xml:space="preserve">Point </w:t>
            </w:r>
          </w:p>
          <w:p w:rsidR="00CE7F8E" w:rsidRDefault="00CE7F8E" w:rsidP="00CE7F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(x, y)</m:t>
                </m:r>
              </m:oMath>
            </m:oMathPara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  <w:r>
              <w:t>Campus Name</w:t>
            </w: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  <w:r>
              <w:t>Slope</w:t>
            </w:r>
          </w:p>
          <w:p w:rsidR="00CE7F8E" w:rsidRDefault="00CE7F8E" w:rsidP="00CE7F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  <m:oMath>
              <m:r>
                <w:rPr>
                  <w:rFonts w:ascii="Cambria Math" w:hAnsi="Cambria Math"/>
                </w:rPr>
                <m:t>y-</m:t>
              </m:r>
            </m:oMath>
            <w:r>
              <w:t>intercept</w:t>
            </w:r>
          </w:p>
          <w:p w:rsidR="00CE7F8E" w:rsidRDefault="00CE7F8E" w:rsidP="00CE7F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  <w:r>
              <w:t>Equation</w:t>
            </w:r>
          </w:p>
          <w:p w:rsidR="00CE7F8E" w:rsidRDefault="00CE7F8E" w:rsidP="00CE7F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=mx+b</m:t>
                </m:r>
              </m:oMath>
            </m:oMathPara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  <w:tr w:rsidR="00CE7F8E" w:rsidTr="00CE7F8E">
        <w:trPr>
          <w:trHeight w:val="1176"/>
        </w:trPr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  <w:tc>
          <w:tcPr>
            <w:tcW w:w="1440" w:type="dxa"/>
          </w:tcPr>
          <w:p w:rsidR="00CE7F8E" w:rsidRDefault="00CE7F8E" w:rsidP="00CE7F8E">
            <w:pPr>
              <w:jc w:val="center"/>
            </w:pPr>
          </w:p>
        </w:tc>
      </w:tr>
    </w:tbl>
    <w:p w:rsidR="00CE7F8E" w:rsidRDefault="00CE7F8E" w:rsidP="00CE7F8E">
      <w:pPr>
        <w:jc w:val="center"/>
      </w:pPr>
    </w:p>
    <w:sectPr w:rsidR="00CE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E"/>
    <w:rsid w:val="0024437A"/>
    <w:rsid w:val="00C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2D29"/>
  <w15:chartTrackingRefBased/>
  <w15:docId w15:val="{ACF3F7AE-7682-4659-898F-AFC4F31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2016-08-31T14:29:00Z</dcterms:created>
  <dcterms:modified xsi:type="dcterms:W3CDTF">2016-08-31T14:34:00Z</dcterms:modified>
</cp:coreProperties>
</file>